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43"/>
        <w:gridCol w:w="5043"/>
      </w:tblGrid>
      <w:tr>
        <w:tc>
          <w:tcPr>
            <w:tcW w:type="dxa" w:w="5043"/>
            <w:tcBorders/>
          </w:tcPr>
          <w:p>
            <w:r>
              <w:drawing>
                <wp:inline xmlns:a="http://schemas.openxmlformats.org/drawingml/2006/main" xmlns:pic="http://schemas.openxmlformats.org/drawingml/2006/picture">
                  <wp:extent cx="936000" cy="870252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logo.jp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6000" cy="870252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043"/>
            <w:tcBorders/>
          </w:tcPr>
          <w:p>
            <w:pPr>
              <w:jc w:val="right"/>
            </w:pPr>
            <w:r>
              <w:rPr>
                <w:rFonts w:ascii="Arial" w:hAnsi="Arial" w:eastAsia="Arial"/>
                <w:b/>
                <w:color w:val="BE3730"/>
                <w:sz w:val="22"/>
              </w:rPr>
              <w:t>4S-WEB-003</w:t>
              <w:br/>
            </w:r>
            <w:r>
              <w:rPr>
                <w:rFonts w:ascii="Arial" w:hAnsi="Arial" w:eastAsia="Arial"/>
                <w:b w:val="0"/>
                <w:color w:val="5A5A5A"/>
                <w:sz w:val="18"/>
              </w:rPr>
              <w:t>v0.1</w:t>
            </w:r>
          </w:p>
        </w:tc>
      </w:tr>
    </w:tbl>
    <w:p/>
    <w:p>
      <w:pPr>
        <w:spacing w:after="120"/>
      </w:pPr>
      <w:r>
        <w:rPr>
          <w:rFonts w:ascii="Arial" w:hAnsi="Arial" w:eastAsia="Arial"/>
          <w:b/>
          <w:color w:val="462C2A"/>
          <w:sz w:val="46"/>
        </w:rPr>
        <w:t>Согласие на обработку персональных данных пользователей сайта 4sides.ru</w:t>
      </w:r>
    </w:p>
    <w:p>
      <w:pPr>
        <w:spacing w:after="360"/>
      </w:pPr>
      <w:r>
        <w:rPr>
          <w:rFonts w:ascii="Arial" w:hAnsi="Arial" w:eastAsia="Arial"/>
          <w:b w:val="0"/>
          <w:color w:val="5A5A5A"/>
          <w:sz w:val="24"/>
        </w:rPr>
        <w:t>Короткая форма с параметрами, зависящими от конкретной веб-формы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5043"/>
        <w:gridCol w:w="5043"/>
      </w:tblGrid>
      <w:tr>
        <w:tc>
          <w:tcPr>
            <w:tcW w:type="dxa" w:w="5043"/>
            <w:shd w:fill="F2F2F2"/>
            <w:tcBorders>
              <w:top w:val="single" w:sz="4" w:color="D7D7D7"/>
              <w:bottom w:val="single" w:sz="4" w:color="D7D7D7"/>
              <w:left w:val="single" w:sz="4" w:color="D7D7D7"/>
              <w:right w:val="single" w:sz="4" w:color="D7D7D7"/>
              <w:insideH w:val="single" w:sz="4" w:color="D7D7D7"/>
              <w:insideV w:val="single" w:sz="4" w:color="D7D7D7"/>
            </w:tcBorders>
          </w:tcPr>
          <w:p>
            <w:r>
              <w:rPr>
                <w:rFonts w:ascii="Arial" w:hAnsi="Arial" w:eastAsia="Arial"/>
                <w:b/>
                <w:color w:val="462C2A"/>
                <w:sz w:val="19"/>
              </w:rPr>
              <w:t>Документ</w:t>
            </w:r>
          </w:p>
        </w:tc>
        <w:tc>
          <w:tcPr>
            <w:tcW w:type="dxa" w:w="5043"/>
            <w:tcBorders>
              <w:top w:val="single" w:sz="4" w:color="D7D7D7"/>
              <w:bottom w:val="single" w:sz="4" w:color="D7D7D7"/>
              <w:left w:val="single" w:sz="4" w:color="D7D7D7"/>
              <w:right w:val="single" w:sz="4" w:color="D7D7D7"/>
              <w:insideH w:val="single" w:sz="4" w:color="D7D7D7"/>
              <w:insideV w:val="single" w:sz="4" w:color="D7D7D7"/>
            </w:tcBorders>
          </w:tcPr>
          <w:p>
            <w:r>
              <w:rPr>
                <w:rFonts w:ascii="Arial" w:hAnsi="Arial" w:eastAsia="Arial"/>
                <w:b w:val="0"/>
                <w:sz w:val="19"/>
              </w:rPr>
              <w:t>4S-WEB-003</w:t>
            </w:r>
          </w:p>
        </w:tc>
      </w:tr>
      <w:tr>
        <w:tc>
          <w:tcPr>
            <w:tcW w:type="dxa" w:w="5043"/>
            <w:shd w:fill="F2F2F2"/>
            <w:tcBorders>
              <w:top w:val="single" w:sz="4" w:color="D7D7D7"/>
              <w:bottom w:val="single" w:sz="4" w:color="D7D7D7"/>
              <w:left w:val="single" w:sz="4" w:color="D7D7D7"/>
              <w:right w:val="single" w:sz="4" w:color="D7D7D7"/>
              <w:insideH w:val="single" w:sz="4" w:color="D7D7D7"/>
              <w:insideV w:val="single" w:sz="4" w:color="D7D7D7"/>
            </w:tcBorders>
          </w:tcPr>
          <w:p>
            <w:r>
              <w:rPr>
                <w:rFonts w:ascii="Arial" w:hAnsi="Arial" w:eastAsia="Arial"/>
                <w:b/>
                <w:color w:val="462C2A"/>
                <w:sz w:val="19"/>
              </w:rPr>
              <w:t>Версия</w:t>
            </w:r>
          </w:p>
        </w:tc>
        <w:tc>
          <w:tcPr>
            <w:tcW w:type="dxa" w:w="5043"/>
            <w:tcBorders>
              <w:top w:val="single" w:sz="4" w:color="D7D7D7"/>
              <w:bottom w:val="single" w:sz="4" w:color="D7D7D7"/>
              <w:left w:val="single" w:sz="4" w:color="D7D7D7"/>
              <w:right w:val="single" w:sz="4" w:color="D7D7D7"/>
              <w:insideH w:val="single" w:sz="4" w:color="D7D7D7"/>
              <w:insideV w:val="single" w:sz="4" w:color="D7D7D7"/>
            </w:tcBorders>
          </w:tcPr>
          <w:p>
            <w:r>
              <w:rPr>
                <w:rFonts w:ascii="Arial" w:hAnsi="Arial" w:eastAsia="Arial"/>
                <w:b w:val="0"/>
                <w:sz w:val="19"/>
              </w:rPr>
              <w:t>v0.1</w:t>
            </w:r>
          </w:p>
        </w:tc>
      </w:tr>
      <w:tr>
        <w:tc>
          <w:tcPr>
            <w:tcW w:type="dxa" w:w="5043"/>
            <w:shd w:fill="F2F2F2"/>
            <w:tcBorders>
              <w:top w:val="single" w:sz="4" w:color="D7D7D7"/>
              <w:bottom w:val="single" w:sz="4" w:color="D7D7D7"/>
              <w:left w:val="single" w:sz="4" w:color="D7D7D7"/>
              <w:right w:val="single" w:sz="4" w:color="D7D7D7"/>
              <w:insideH w:val="single" w:sz="4" w:color="D7D7D7"/>
              <w:insideV w:val="single" w:sz="4" w:color="D7D7D7"/>
            </w:tcBorders>
          </w:tcPr>
          <w:p>
            <w:r>
              <w:rPr>
                <w:rFonts w:ascii="Arial" w:hAnsi="Arial" w:eastAsia="Arial"/>
                <w:b/>
                <w:color w:val="462C2A"/>
                <w:sz w:val="19"/>
              </w:rPr>
              <w:t>Статус</w:t>
            </w:r>
          </w:p>
        </w:tc>
        <w:tc>
          <w:tcPr>
            <w:tcW w:type="dxa" w:w="5043"/>
            <w:tcBorders>
              <w:top w:val="single" w:sz="4" w:color="D7D7D7"/>
              <w:bottom w:val="single" w:sz="4" w:color="D7D7D7"/>
              <w:left w:val="single" w:sz="4" w:color="D7D7D7"/>
              <w:right w:val="single" w:sz="4" w:color="D7D7D7"/>
              <w:insideH w:val="single" w:sz="4" w:color="D7D7D7"/>
              <w:insideV w:val="single" w:sz="4" w:color="D7D7D7"/>
            </w:tcBorders>
          </w:tcPr>
          <w:p>
            <w:r>
              <w:rPr>
                <w:rFonts w:ascii="Arial" w:hAnsi="Arial" w:eastAsia="Arial"/>
                <w:b w:val="0"/>
                <w:sz w:val="19"/>
              </w:rPr>
              <w:t>Проект для публикации</w:t>
            </w:r>
          </w:p>
        </w:tc>
      </w:tr>
    </w:tbl>
    <w:p>
      <w:pPr>
        <w:pStyle w:val="Note"/>
      </w:pPr>
      <w:r>
        <w:t>Дата проекта: 23 августа 2026 года. Документ подготовлен для синхронной публикации с 4S-WEB-001 и обновлёнными документами по персональным данным.</w:t>
      </w:r>
    </w:p>
    <w:p>
      <w:r>
        <w:br w:type="page"/>
      </w:r>
    </w:p>
    <w:p>
      <w:pPr>
        <w:pStyle w:val="Heading1"/>
      </w:pPr>
      <w:r>
        <w:t>1. Как используется этот документ</w:t>
      </w:r>
    </w:p>
    <w:p>
      <w:r>
        <w:rPr>
          <w:rFonts w:ascii="Arial" w:hAnsi="Arial" w:eastAsia="Arial"/>
          <w:b/>
          <w:color w:val="462C2A"/>
          <w:sz w:val="21"/>
        </w:rPr>
        <w:t xml:space="preserve">1.1. </w:t>
      </w:r>
      <w:r>
        <w:rPr>
          <w:rFonts w:ascii="Arial" w:hAnsi="Arial" w:eastAsia="Arial"/>
          <w:sz w:val="21"/>
        </w:rPr>
        <w:t>Настоящее Согласие предназначено для форм сайта https://4sides.ru, оператором персональных данных в которых является ООО «Дистрибьютерская Компания».</w:t>
      </w:r>
    </w:p>
    <w:p>
      <w:r>
        <w:rPr>
          <w:rFonts w:ascii="Arial" w:hAnsi="Arial" w:eastAsia="Arial"/>
          <w:b/>
          <w:color w:val="462C2A"/>
          <w:sz w:val="21"/>
        </w:rPr>
        <w:t xml:space="preserve">1.2. </w:t>
      </w:r>
      <w:r>
        <w:rPr>
          <w:rFonts w:ascii="Arial" w:hAnsi="Arial" w:eastAsia="Arial"/>
          <w:sz w:val="21"/>
        </w:rPr>
        <w:t>Согласие оформляется отдельно от 4S-WEB-001 «Условия использования сайта 4sides.ru», Политики обработки персональных данных, согласия на рекламные сообщения и иных документов.</w:t>
      </w:r>
    </w:p>
    <w:p>
      <w:r>
        <w:rPr>
          <w:rFonts w:ascii="Arial" w:hAnsi="Arial" w:eastAsia="Arial"/>
          <w:b/>
          <w:color w:val="462C2A"/>
          <w:sz w:val="21"/>
        </w:rPr>
        <w:t xml:space="preserve">1.3. </w:t>
      </w:r>
      <w:r>
        <w:rPr>
          <w:rFonts w:ascii="Arial" w:hAnsi="Arial" w:eastAsia="Arial"/>
          <w:sz w:val="21"/>
        </w:rPr>
        <w:t>На каждой веб-форме Пользователь видит отдельный неотмеченный заранее чекбокс со ссылкой на настоящее Согласие. Факт выбора фиксируется техническими средствами Сайта вместе с датой, временем, идентификатором формы и версией текста.</w:t>
      </w:r>
    </w:p>
    <w:p>
      <w:r>
        <w:rPr>
          <w:rFonts w:ascii="Arial" w:hAnsi="Arial" w:eastAsia="Arial"/>
          <w:b/>
          <w:color w:val="462C2A"/>
          <w:sz w:val="21"/>
        </w:rPr>
        <w:t xml:space="preserve">1.4. </w:t>
      </w:r>
      <w:r>
        <w:rPr>
          <w:rFonts w:ascii="Arial" w:hAnsi="Arial" w:eastAsia="Arial"/>
          <w:sz w:val="21"/>
        </w:rPr>
        <w:t>Настоящее Согласие касается только персональных данных лица, которое его предоставляет. Передача через форму контактных данных третьего лица допускается только при наличии у Пользователя законного основания для такой передачи; настоящее Согласие не является согласием за третье лицо.</w:t>
      </w:r>
    </w:p>
    <w:p>
      <w:r>
        <w:rPr>
          <w:rFonts w:ascii="Arial" w:hAnsi="Arial" w:eastAsia="Arial"/>
          <w:b/>
          <w:color w:val="462C2A"/>
          <w:sz w:val="21"/>
        </w:rPr>
        <w:t xml:space="preserve">1.5. </w:t>
      </w:r>
      <w:r>
        <w:rPr>
          <w:rFonts w:ascii="Arial" w:hAnsi="Arial" w:eastAsia="Arial"/>
          <w:sz w:val="21"/>
        </w:rPr>
        <w:t>Если конкретная форма сайта предназначена для ООО «РЕГИОНПРОЕКТ» как самостоятельного оператора, до отправки формы Пользователю должно быть предложено отдельное согласие этого оператора; настоящее Согласие в такой форме не применяется.</w:t>
      </w:r>
    </w:p>
    <w:p>
      <w:pPr>
        <w:pStyle w:val="Heading1"/>
      </w:pPr>
      <w:r>
        <w:t>2. Оператор</w:t>
      </w:r>
    </w:p>
    <w:p>
      <w:r>
        <w:rPr>
          <w:rFonts w:ascii="Arial" w:hAnsi="Arial" w:eastAsia="Arial"/>
          <w:b/>
          <w:color w:val="462C2A"/>
          <w:sz w:val="21"/>
        </w:rPr>
        <w:t xml:space="preserve">2.1. </w:t>
      </w:r>
      <w:r>
        <w:rPr>
          <w:rFonts w:ascii="Arial" w:hAnsi="Arial" w:eastAsia="Arial"/>
          <w:sz w:val="21"/>
        </w:rPr>
        <w:t>Оператор персональных данных: ООО «Дистрибьютерская Компания», ИНН 7709218673, ОГРН 1027700258849.</w:t>
      </w:r>
    </w:p>
    <w:p>
      <w:r>
        <w:rPr>
          <w:rFonts w:ascii="Arial" w:hAnsi="Arial" w:eastAsia="Arial"/>
          <w:b/>
          <w:color w:val="462C2A"/>
          <w:sz w:val="21"/>
        </w:rPr>
        <w:t xml:space="preserve">2.2. </w:t>
      </w:r>
      <w:r>
        <w:rPr>
          <w:rFonts w:ascii="Arial" w:hAnsi="Arial" w:eastAsia="Arial"/>
          <w:sz w:val="21"/>
        </w:rPr>
        <w:t>Адрес: 109028, г. Москва, вн. тер. г. муниципальный округ Басманный, пер. Хохловский, д. 15, помещ. 1В/П.</w:t>
      </w:r>
    </w:p>
    <w:p>
      <w:r>
        <w:rPr>
          <w:rFonts w:ascii="Arial" w:hAnsi="Arial" w:eastAsia="Arial"/>
          <w:b/>
          <w:color w:val="462C2A"/>
          <w:sz w:val="21"/>
        </w:rPr>
        <w:t xml:space="preserve">2.3. </w:t>
      </w:r>
      <w:r>
        <w:rPr>
          <w:rFonts w:ascii="Arial" w:hAnsi="Arial" w:eastAsia="Arial"/>
          <w:sz w:val="21"/>
        </w:rPr>
        <w:t>Электронная почта для обращений и отзыва согласия: write2us@4sides.ru.</w:t>
      </w:r>
    </w:p>
    <w:p>
      <w:pPr>
        <w:pStyle w:val="Heading1"/>
      </w:pPr>
      <w:r>
        <w:t>3. Текст согласия</w:t>
      </w:r>
    </w:p>
    <w:p>
      <w:r>
        <w:rPr>
          <w:rFonts w:ascii="Arial" w:hAnsi="Arial" w:eastAsia="Arial"/>
          <w:sz w:val="21"/>
        </w:rPr>
        <w:t xml:space="preserve">Я даю ООО «Дистрибьютерская Компания» согласие на обработку моих персональных данных, которые я самостоятельно указываю в выбранной форме сайта 4sides.ru, </w:t>
      </w:r>
      <w:r>
        <w:rPr>
          <w:rFonts w:ascii="Arial" w:hAnsi="Arial" w:eastAsia="Arial"/>
          <w:b/>
          <w:color w:val="462C2A"/>
          <w:sz w:val="21"/>
        </w:rPr>
        <w:t>исключительно для цели, указанной для этой формы в разделе 4 настоящего Согласия.</w:t>
      </w:r>
    </w:p>
    <w:p>
      <w:r>
        <w:rPr>
          <w:rFonts w:ascii="Arial" w:hAnsi="Arial" w:eastAsia="Arial"/>
          <w:sz w:val="21"/>
        </w:rPr>
        <w:t xml:space="preserve">Оператор вправе осуществлять с указанными данными следующие действия: </w:t>
      </w:r>
      <w:r>
        <w:rPr>
          <w:rFonts w:ascii="Arial" w:hAnsi="Arial" w:eastAsia="Arial"/>
          <w:b/>
          <w:color w:val="462C2A"/>
          <w:sz w:val="21"/>
        </w:rPr>
        <w:t>сбор, запись, систематизацию, накопление, хранение, уточнение, извлечение, использование, предоставление лицам, обрабатывающим данные по поручению Оператора в необходимом для цели объёме, блокирование, удаление и уничтожение</w:t>
      </w:r>
      <w:r>
        <w:rPr>
          <w:rFonts w:ascii="Arial" w:hAnsi="Arial" w:eastAsia="Arial"/>
          <w:sz w:val="21"/>
        </w:rPr>
        <w:t>, с использованием средств автоматизации и без их использования.</w:t>
      </w:r>
    </w:p>
    <w:p>
      <w:r>
        <w:rPr>
          <w:rFonts w:ascii="Arial" w:hAnsi="Arial" w:eastAsia="Arial"/>
          <w:sz w:val="21"/>
        </w:rPr>
        <w:t>Согласие действует до достижения соответствующей цели обработки или до его отзыва, если более длительная обработка не требуется и не допускается на ином законном основании.</w:t>
      </w:r>
    </w:p>
    <w:p>
      <w:r>
        <w:rPr>
          <w:rFonts w:ascii="Arial" w:hAnsi="Arial" w:eastAsia="Arial"/>
          <w:sz w:val="21"/>
        </w:rPr>
        <w:t>Отзыв согласия можно направить на write2us@4sides.ru. Отзыв не затрагивает законность обработки, выполненной до его получения, и не препятствует продолжению обработки в случаях, прямо предусмотренных законодательством Российской Федерации.</w:t>
      </w:r>
    </w:p>
    <w:p>
      <w:pPr>
        <w:pStyle w:val="Heading1"/>
      </w:pPr>
      <w:r>
        <w:t>4. Варианты по формам сайта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362"/>
        <w:gridCol w:w="3362"/>
        <w:gridCol w:w="3362"/>
      </w:tblGrid>
      <w:tr>
        <w:tc>
          <w:tcPr>
            <w:tcW w:type="dxa" w:w="1247"/>
            <w:shd w:fill="EAEAEA"/>
            <w:tcBorders>
              <w:top w:val="single" w:sz="4" w:color="D7D7D7"/>
              <w:bottom w:val="single" w:sz="4" w:color="D7D7D7"/>
              <w:left w:val="single" w:sz="4" w:color="D7D7D7"/>
              <w:right w:val="single" w:sz="4" w:color="D7D7D7"/>
              <w:insideH w:val="single" w:sz="4" w:color="D7D7D7"/>
              <w:insideV w:val="single" w:sz="4" w:color="D7D7D7"/>
            </w:tcBorders>
          </w:tcPr>
          <w:p>
            <w:r>
              <w:rPr>
                <w:rFonts w:ascii="Arial" w:hAnsi="Arial" w:eastAsia="Arial"/>
                <w:b/>
                <w:color w:val="462C2A"/>
                <w:sz w:val="16"/>
              </w:rPr>
              <w:t>Код формы</w:t>
            </w:r>
          </w:p>
        </w:tc>
        <w:tc>
          <w:tcPr>
            <w:tcW w:type="dxa" w:w="4082"/>
            <w:shd w:fill="EAEAEA"/>
            <w:tcBorders>
              <w:top w:val="single" w:sz="4" w:color="D7D7D7"/>
              <w:bottom w:val="single" w:sz="4" w:color="D7D7D7"/>
              <w:left w:val="single" w:sz="4" w:color="D7D7D7"/>
              <w:right w:val="single" w:sz="4" w:color="D7D7D7"/>
              <w:insideH w:val="single" w:sz="4" w:color="D7D7D7"/>
              <w:insideV w:val="single" w:sz="4" w:color="D7D7D7"/>
            </w:tcBorders>
          </w:tcPr>
          <w:p>
            <w:r>
              <w:rPr>
                <w:rFonts w:ascii="Arial" w:hAnsi="Arial" w:eastAsia="Arial"/>
                <w:b/>
                <w:color w:val="462C2A"/>
                <w:sz w:val="16"/>
              </w:rPr>
              <w:t>Назначение формы / цель обработки</w:t>
            </w:r>
          </w:p>
        </w:tc>
        <w:tc>
          <w:tcPr>
            <w:tcW w:type="dxa" w:w="4592"/>
            <w:shd w:fill="EAEAEA"/>
            <w:tcBorders>
              <w:top w:val="single" w:sz="4" w:color="D7D7D7"/>
              <w:bottom w:val="single" w:sz="4" w:color="D7D7D7"/>
              <w:left w:val="single" w:sz="4" w:color="D7D7D7"/>
              <w:right w:val="single" w:sz="4" w:color="D7D7D7"/>
              <w:insideH w:val="single" w:sz="4" w:color="D7D7D7"/>
              <w:insideV w:val="single" w:sz="4" w:color="D7D7D7"/>
            </w:tcBorders>
          </w:tcPr>
          <w:p>
            <w:r>
              <w:rPr>
                <w:rFonts w:ascii="Arial" w:hAnsi="Arial" w:eastAsia="Arial"/>
                <w:b/>
                <w:color w:val="462C2A"/>
                <w:sz w:val="16"/>
              </w:rPr>
              <w:t>Персональные данные, на которые даётся согласие</w:t>
            </w:r>
          </w:p>
        </w:tc>
      </w:tr>
      <w:tr>
        <w:tc>
          <w:tcPr>
            <w:tcW w:type="dxa" w:w="1247"/>
            <w:vAlign w:val="top"/>
            <w:tcBorders>
              <w:top w:val="single" w:sz="4" w:color="D7D7D7"/>
              <w:bottom w:val="single" w:sz="4" w:color="D7D7D7"/>
              <w:left w:val="single" w:sz="4" w:color="D7D7D7"/>
              <w:right w:val="single" w:sz="4" w:color="D7D7D7"/>
              <w:insideH w:val="single" w:sz="4" w:color="D7D7D7"/>
              <w:insideV w:val="single" w:sz="4" w:color="D7D7D7"/>
            </w:tcBorders>
          </w:tcPr>
          <w:p>
            <w:pPr>
              <w:spacing w:after="40"/>
            </w:pPr>
            <w:r>
              <w:rPr>
                <w:rFonts w:ascii="Arial" w:hAnsi="Arial" w:eastAsia="Arial"/>
                <w:sz w:val="16"/>
              </w:rPr>
              <w:t>CONTACT</w:t>
            </w:r>
          </w:p>
        </w:tc>
        <w:tc>
          <w:tcPr>
            <w:tcW w:type="dxa" w:w="4082"/>
            <w:vAlign w:val="top"/>
            <w:tcBorders>
              <w:top w:val="single" w:sz="4" w:color="D7D7D7"/>
              <w:bottom w:val="single" w:sz="4" w:color="D7D7D7"/>
              <w:left w:val="single" w:sz="4" w:color="D7D7D7"/>
              <w:right w:val="single" w:sz="4" w:color="D7D7D7"/>
              <w:insideH w:val="single" w:sz="4" w:color="D7D7D7"/>
              <w:insideV w:val="single" w:sz="4" w:color="D7D7D7"/>
            </w:tcBorders>
          </w:tcPr>
          <w:p>
            <w:pPr>
              <w:spacing w:after="40"/>
            </w:pPr>
            <w:r>
              <w:rPr>
                <w:rFonts w:ascii="Arial" w:hAnsi="Arial" w:eastAsia="Arial"/>
                <w:sz w:val="16"/>
              </w:rPr>
              <w:t>«Получить предложение», «Обсудить задачу», «Связаться с нами», запрос консультации или обратной связи. Цель: идентифицировать обратившегося представителя организации, ответить на обращение, подготовить предложение и вести деловую переписку по запросу.</w:t>
            </w:r>
          </w:p>
        </w:tc>
        <w:tc>
          <w:tcPr>
            <w:tcW w:type="dxa" w:w="4592"/>
            <w:vAlign w:val="top"/>
            <w:tcBorders>
              <w:top w:val="single" w:sz="4" w:color="D7D7D7"/>
              <w:bottom w:val="single" w:sz="4" w:color="D7D7D7"/>
              <w:left w:val="single" w:sz="4" w:color="D7D7D7"/>
              <w:right w:val="single" w:sz="4" w:color="D7D7D7"/>
              <w:insideH w:val="single" w:sz="4" w:color="D7D7D7"/>
              <w:insideV w:val="single" w:sz="4" w:color="D7D7D7"/>
            </w:tcBorders>
          </w:tcPr>
          <w:p>
            <w:pPr>
              <w:spacing w:after="40"/>
            </w:pPr>
            <w:r>
              <w:rPr>
                <w:rFonts w:ascii="Arial" w:hAnsi="Arial" w:eastAsia="Arial"/>
                <w:sz w:val="16"/>
              </w:rPr>
              <w:t>Имя; компания; должность — если указана; телефон; e-mail; содержание обращения и иные сведения о самом Пользователе, добровольно указанные им в сообщении.</w:t>
            </w:r>
          </w:p>
        </w:tc>
      </w:tr>
      <w:tr>
        <w:tc>
          <w:tcPr>
            <w:tcW w:type="dxa" w:w="1247"/>
            <w:vAlign w:val="top"/>
            <w:tcBorders>
              <w:top w:val="single" w:sz="4" w:color="D7D7D7"/>
              <w:bottom w:val="single" w:sz="4" w:color="D7D7D7"/>
              <w:left w:val="single" w:sz="4" w:color="D7D7D7"/>
              <w:right w:val="single" w:sz="4" w:color="D7D7D7"/>
              <w:insideH w:val="single" w:sz="4" w:color="D7D7D7"/>
              <w:insideV w:val="single" w:sz="4" w:color="D7D7D7"/>
            </w:tcBorders>
          </w:tcPr>
          <w:p>
            <w:pPr>
              <w:spacing w:after="40"/>
            </w:pPr>
            <w:r>
              <w:rPr>
                <w:rFonts w:ascii="Arial" w:hAnsi="Arial" w:eastAsia="Arial"/>
                <w:sz w:val="16"/>
              </w:rPr>
              <w:t>COURIER</w:t>
            </w:r>
          </w:p>
        </w:tc>
        <w:tc>
          <w:tcPr>
            <w:tcW w:type="dxa" w:w="4082"/>
            <w:vAlign w:val="top"/>
            <w:tcBorders>
              <w:top w:val="single" w:sz="4" w:color="D7D7D7"/>
              <w:bottom w:val="single" w:sz="4" w:color="D7D7D7"/>
              <w:left w:val="single" w:sz="4" w:color="D7D7D7"/>
              <w:right w:val="single" w:sz="4" w:color="D7D7D7"/>
              <w:insideH w:val="single" w:sz="4" w:color="D7D7D7"/>
              <w:insideV w:val="single" w:sz="4" w:color="D7D7D7"/>
            </w:tcBorders>
          </w:tcPr>
          <w:p>
            <w:pPr>
              <w:spacing w:after="40"/>
            </w:pPr>
            <w:r>
              <w:rPr>
                <w:rFonts w:ascii="Arial" w:hAnsi="Arial" w:eastAsia="Arial"/>
                <w:sz w:val="16"/>
              </w:rPr>
              <w:t>«Вызвать курьера» / предварительная Заявка на курьерскую услугу. Цель: обработать запрос, связаться с представителем Заказчика, проверить возможность оказания услуги и организовать последующее оформление Заявки.</w:t>
            </w:r>
          </w:p>
        </w:tc>
        <w:tc>
          <w:tcPr>
            <w:tcW w:type="dxa" w:w="4592"/>
            <w:vAlign w:val="top"/>
            <w:tcBorders>
              <w:top w:val="single" w:sz="4" w:color="D7D7D7"/>
              <w:bottom w:val="single" w:sz="4" w:color="D7D7D7"/>
              <w:left w:val="single" w:sz="4" w:color="D7D7D7"/>
              <w:right w:val="single" w:sz="4" w:color="D7D7D7"/>
              <w:insideH w:val="single" w:sz="4" w:color="D7D7D7"/>
              <w:insideV w:val="single" w:sz="4" w:color="D7D7D7"/>
            </w:tcBorders>
          </w:tcPr>
          <w:p>
            <w:pPr>
              <w:spacing w:after="40"/>
            </w:pPr>
            <w:r>
              <w:rPr>
                <w:rFonts w:ascii="Arial" w:hAnsi="Arial" w:eastAsia="Arial"/>
                <w:sz w:val="16"/>
              </w:rPr>
              <w:t>Имя контактного лица; компания; телефон; e-mail; адрес Сбора — если относится к Пользователю; комментарий; сведения об Отправлении, не являющиеся персональными данными. Контактные данные иных лиц обрабатываются на ином законном основании и не включаются в личное согласие Пользователя.</w:t>
            </w:r>
          </w:p>
        </w:tc>
      </w:tr>
      <w:tr>
        <w:tc>
          <w:tcPr>
            <w:tcW w:type="dxa" w:w="1247"/>
            <w:vAlign w:val="top"/>
            <w:tcBorders>
              <w:top w:val="single" w:sz="4" w:color="D7D7D7"/>
              <w:bottom w:val="single" w:sz="4" w:color="D7D7D7"/>
              <w:left w:val="single" w:sz="4" w:color="D7D7D7"/>
              <w:right w:val="single" w:sz="4" w:color="D7D7D7"/>
              <w:insideH w:val="single" w:sz="4" w:color="D7D7D7"/>
              <w:insideV w:val="single" w:sz="4" w:color="D7D7D7"/>
            </w:tcBorders>
          </w:tcPr>
          <w:p>
            <w:pPr>
              <w:spacing w:after="40"/>
            </w:pPr>
            <w:r>
              <w:rPr>
                <w:rFonts w:ascii="Arial" w:hAnsi="Arial" w:eastAsia="Arial"/>
                <w:sz w:val="16"/>
              </w:rPr>
              <w:t>API</w:t>
            </w:r>
          </w:p>
        </w:tc>
        <w:tc>
          <w:tcPr>
            <w:tcW w:type="dxa" w:w="4082"/>
            <w:vAlign w:val="top"/>
            <w:tcBorders>
              <w:top w:val="single" w:sz="4" w:color="D7D7D7"/>
              <w:bottom w:val="single" w:sz="4" w:color="D7D7D7"/>
              <w:left w:val="single" w:sz="4" w:color="D7D7D7"/>
              <w:right w:val="single" w:sz="4" w:color="D7D7D7"/>
              <w:insideH w:val="single" w:sz="4" w:color="D7D7D7"/>
              <w:insideV w:val="single" w:sz="4" w:color="D7D7D7"/>
            </w:tcBorders>
          </w:tcPr>
          <w:p>
            <w:pPr>
              <w:spacing w:after="40"/>
            </w:pPr>
            <w:r>
              <w:rPr>
                <w:rFonts w:ascii="Arial" w:hAnsi="Arial" w:eastAsia="Arial"/>
                <w:sz w:val="16"/>
              </w:rPr>
              <w:t>Запрос по API, 1С, CRM, ERP или иной интеграции. Цель: обработать технический и коммерческий запрос, организовать коммуникацию и подготовку интеграции.</w:t>
            </w:r>
          </w:p>
        </w:tc>
        <w:tc>
          <w:tcPr>
            <w:tcW w:type="dxa" w:w="4592"/>
            <w:vAlign w:val="top"/>
            <w:tcBorders>
              <w:top w:val="single" w:sz="4" w:color="D7D7D7"/>
              <w:bottom w:val="single" w:sz="4" w:color="D7D7D7"/>
              <w:left w:val="single" w:sz="4" w:color="D7D7D7"/>
              <w:right w:val="single" w:sz="4" w:color="D7D7D7"/>
              <w:insideH w:val="single" w:sz="4" w:color="D7D7D7"/>
              <w:insideV w:val="single" w:sz="4" w:color="D7D7D7"/>
            </w:tcBorders>
          </w:tcPr>
          <w:p>
            <w:pPr>
              <w:spacing w:after="40"/>
            </w:pPr>
            <w:r>
              <w:rPr>
                <w:rFonts w:ascii="Arial" w:hAnsi="Arial" w:eastAsia="Arial"/>
                <w:sz w:val="16"/>
              </w:rPr>
              <w:t>Имя; компания; должность/роль — если указана; телефон; e-mail; содержание запроса; техническая информация, добровольно переданная Пользователем и относящаяся к нему.</w:t>
            </w:r>
          </w:p>
        </w:tc>
      </w:tr>
      <w:tr>
        <w:tc>
          <w:tcPr>
            <w:tcW w:type="dxa" w:w="1247"/>
            <w:vAlign w:val="top"/>
            <w:tcBorders>
              <w:top w:val="single" w:sz="4" w:color="D7D7D7"/>
              <w:bottom w:val="single" w:sz="4" w:color="D7D7D7"/>
              <w:left w:val="single" w:sz="4" w:color="D7D7D7"/>
              <w:right w:val="single" w:sz="4" w:color="D7D7D7"/>
              <w:insideH w:val="single" w:sz="4" w:color="D7D7D7"/>
              <w:insideV w:val="single" w:sz="4" w:color="D7D7D7"/>
            </w:tcBorders>
          </w:tcPr>
          <w:p>
            <w:pPr>
              <w:spacing w:after="40"/>
            </w:pPr>
            <w:r>
              <w:rPr>
                <w:rFonts w:ascii="Arial" w:hAnsi="Arial" w:eastAsia="Arial"/>
                <w:sz w:val="16"/>
              </w:rPr>
              <w:t>SUPPORT</w:t>
            </w:r>
          </w:p>
        </w:tc>
        <w:tc>
          <w:tcPr>
            <w:tcW w:type="dxa" w:w="4082"/>
            <w:vAlign w:val="top"/>
            <w:tcBorders>
              <w:top w:val="single" w:sz="4" w:color="D7D7D7"/>
              <w:bottom w:val="single" w:sz="4" w:color="D7D7D7"/>
              <w:left w:val="single" w:sz="4" w:color="D7D7D7"/>
              <w:right w:val="single" w:sz="4" w:color="D7D7D7"/>
              <w:insideH w:val="single" w:sz="4" w:color="D7D7D7"/>
              <w:insideV w:val="single" w:sz="4" w:color="D7D7D7"/>
            </w:tcBorders>
          </w:tcPr>
          <w:p>
            <w:pPr>
              <w:spacing w:after="40"/>
            </w:pPr>
            <w:r>
              <w:rPr>
                <w:rFonts w:ascii="Arial" w:hAnsi="Arial" w:eastAsia="Arial"/>
                <w:sz w:val="16"/>
              </w:rPr>
              <w:t>Обращение в поддержку, сообщение об ошибке или инциденте. Цель: принять, расследовать и закрыть обращение, связаться с заявителем и обеспечить безопасность/работоспособность сервисов.</w:t>
            </w:r>
          </w:p>
        </w:tc>
        <w:tc>
          <w:tcPr>
            <w:tcW w:type="dxa" w:w="4592"/>
            <w:vAlign w:val="top"/>
            <w:tcBorders>
              <w:top w:val="single" w:sz="4" w:color="D7D7D7"/>
              <w:bottom w:val="single" w:sz="4" w:color="D7D7D7"/>
              <w:left w:val="single" w:sz="4" w:color="D7D7D7"/>
              <w:right w:val="single" w:sz="4" w:color="D7D7D7"/>
              <w:insideH w:val="single" w:sz="4" w:color="D7D7D7"/>
              <w:insideV w:val="single" w:sz="4" w:color="D7D7D7"/>
            </w:tcBorders>
          </w:tcPr>
          <w:p>
            <w:pPr>
              <w:spacing w:after="40"/>
            </w:pPr>
            <w:r>
              <w:rPr>
                <w:rFonts w:ascii="Arial" w:hAnsi="Arial" w:eastAsia="Arial"/>
                <w:sz w:val="16"/>
              </w:rPr>
              <w:t>Имя; компания; телефон и/или e-mail; текст обращения; технические сведения, приложенные Пользователем; идентификатор Отправления или учётной записи, если он необходим для обращения.</w:t>
            </w:r>
          </w:p>
        </w:tc>
      </w:tr>
      <w:tr>
        <w:tc>
          <w:tcPr>
            <w:tcW w:type="dxa" w:w="1247"/>
            <w:vAlign w:val="top"/>
            <w:tcBorders>
              <w:top w:val="single" w:sz="4" w:color="D7D7D7"/>
              <w:bottom w:val="single" w:sz="4" w:color="D7D7D7"/>
              <w:left w:val="single" w:sz="4" w:color="D7D7D7"/>
              <w:right w:val="single" w:sz="4" w:color="D7D7D7"/>
              <w:insideH w:val="single" w:sz="4" w:color="D7D7D7"/>
              <w:insideV w:val="single" w:sz="4" w:color="D7D7D7"/>
            </w:tcBorders>
          </w:tcPr>
          <w:p>
            <w:pPr>
              <w:spacing w:after="40"/>
            </w:pPr>
            <w:r>
              <w:rPr>
                <w:rFonts w:ascii="Arial" w:hAnsi="Arial" w:eastAsia="Arial"/>
                <w:sz w:val="16"/>
              </w:rPr>
              <w:t>ACCOUNT*</w:t>
            </w:r>
          </w:p>
        </w:tc>
        <w:tc>
          <w:tcPr>
            <w:tcW w:type="dxa" w:w="4082"/>
            <w:vAlign w:val="top"/>
            <w:tcBorders>
              <w:top w:val="single" w:sz="4" w:color="D7D7D7"/>
              <w:bottom w:val="single" w:sz="4" w:color="D7D7D7"/>
              <w:left w:val="single" w:sz="4" w:color="D7D7D7"/>
              <w:right w:val="single" w:sz="4" w:color="D7D7D7"/>
              <w:insideH w:val="single" w:sz="4" w:color="D7D7D7"/>
              <w:insideV w:val="single" w:sz="4" w:color="D7D7D7"/>
            </w:tcBorders>
          </w:tcPr>
          <w:p>
            <w:pPr>
              <w:spacing w:after="40"/>
            </w:pPr>
            <w:r>
              <w:rPr>
                <w:rFonts w:ascii="Arial" w:hAnsi="Arial" w:eastAsia="Arial"/>
                <w:sz w:val="16"/>
              </w:rPr>
              <w:t>Регистрация/восстановление доступа к Личному кабинету — только если такая форма размещена непосредственно на 4sides.ru. Цель: создать или восстановить корпоративную учётную запись и обеспечить доступ к сервису.</w:t>
            </w:r>
          </w:p>
        </w:tc>
        <w:tc>
          <w:tcPr>
            <w:tcW w:type="dxa" w:w="4592"/>
            <w:vAlign w:val="top"/>
            <w:tcBorders>
              <w:top w:val="single" w:sz="4" w:color="D7D7D7"/>
              <w:bottom w:val="single" w:sz="4" w:color="D7D7D7"/>
              <w:left w:val="single" w:sz="4" w:color="D7D7D7"/>
              <w:right w:val="single" w:sz="4" w:color="D7D7D7"/>
              <w:insideH w:val="single" w:sz="4" w:color="D7D7D7"/>
              <w:insideV w:val="single" w:sz="4" w:color="D7D7D7"/>
            </w:tcBorders>
          </w:tcPr>
          <w:p>
            <w:pPr>
              <w:spacing w:after="40"/>
            </w:pPr>
            <w:r>
              <w:rPr>
                <w:rFonts w:ascii="Arial" w:hAnsi="Arial" w:eastAsia="Arial"/>
                <w:sz w:val="16"/>
              </w:rPr>
              <w:t>Имя; фамилия — если требуется; компания; должность/роль; корпоративный e-mail; телефон — если используется для аутентификации; технические данные безопасности и идентификатор учётной записи.</w:t>
            </w:r>
          </w:p>
        </w:tc>
      </w:tr>
    </w:tbl>
    <w:p>
      <w:pPr>
        <w:pStyle w:val="Note"/>
      </w:pPr>
      <w:r>
        <w:t>* Если регистрация и авторизация происходят на отдельном домене/в отдельной системе со своими правилами, вариант ACCOUNT из 4sides.ru не используется; согласие размещается непосредственно в соответствующем сервисе.</w:t>
      </w:r>
    </w:p>
    <w:p>
      <w:pPr>
        <w:pStyle w:val="Heading1"/>
      </w:pPr>
      <w:r>
        <w:t>5. Что не включается в настоящее Согласие</w:t>
      </w:r>
    </w:p>
    <w:p>
      <w:r>
        <w:rPr>
          <w:rFonts w:ascii="Arial" w:hAnsi="Arial" w:eastAsia="Arial"/>
          <w:b/>
          <w:color w:val="462C2A"/>
          <w:sz w:val="21"/>
        </w:rPr>
        <w:t xml:space="preserve">5.1. </w:t>
      </w:r>
      <w:r>
        <w:rPr>
          <w:rFonts w:ascii="Arial" w:hAnsi="Arial" w:eastAsia="Arial"/>
          <w:sz w:val="21"/>
        </w:rPr>
        <w:t>Настоящее Согласие не распространяется на рекламные и маркетинговые рассылки. Для получения рекламы по e-mail, SMS, телефону, мессенджерам и иным сетям электросвязи используется отдельное предварительное согласие.</w:t>
      </w:r>
    </w:p>
    <w:p>
      <w:r>
        <w:rPr>
          <w:rFonts w:ascii="Arial" w:hAnsi="Arial" w:eastAsia="Arial"/>
          <w:b/>
          <w:color w:val="462C2A"/>
          <w:sz w:val="21"/>
        </w:rPr>
        <w:t xml:space="preserve">5.2. </w:t>
      </w:r>
      <w:r>
        <w:rPr>
          <w:rFonts w:ascii="Arial" w:hAnsi="Arial" w:eastAsia="Arial"/>
          <w:sz w:val="21"/>
        </w:rPr>
        <w:t>Настоящее Согласие не заменяет Политику использования файлов cookie. Необязательные аналитические и маркетинговые cookie регулируются 4S-WEB-002 и настройками cookie.</w:t>
      </w:r>
    </w:p>
    <w:p>
      <w:r>
        <w:rPr>
          <w:rFonts w:ascii="Arial" w:hAnsi="Arial" w:eastAsia="Arial"/>
          <w:b/>
          <w:color w:val="462C2A"/>
          <w:sz w:val="21"/>
        </w:rPr>
        <w:t xml:space="preserve">5.3. </w:t>
      </w:r>
      <w:r>
        <w:rPr>
          <w:rFonts w:ascii="Arial" w:hAnsi="Arial" w:eastAsia="Arial"/>
          <w:sz w:val="21"/>
        </w:rPr>
        <w:t>Для использования простой функции отслеживания, если Пользователь вводит только идентификатор Отправления и не предоставляет контактные данные, отдельный чекбокс настоящего Согласия не требуется. При этом техническая информация браузера и cookie обрабатываются в соответствии с применимыми документами и настройками.</w:t>
      </w:r>
    </w:p>
    <w:p>
      <w:r>
        <w:rPr>
          <w:rFonts w:ascii="Arial" w:hAnsi="Arial" w:eastAsia="Arial"/>
          <w:b/>
          <w:color w:val="462C2A"/>
          <w:sz w:val="21"/>
        </w:rPr>
        <w:t xml:space="preserve">5.4. </w:t>
      </w:r>
      <w:r>
        <w:rPr>
          <w:rFonts w:ascii="Arial" w:hAnsi="Arial" w:eastAsia="Arial"/>
          <w:sz w:val="21"/>
        </w:rPr>
        <w:t>Не следует запрашивать и включать в общие веб-формы паспортные данные, СНИЛС, ИНН физического лица, данные банковского счёта, дату и место рождения, гражданство и иные сведения, если конкретная функция Сайта объективно не требует их на законном основании.</w:t>
      </w:r>
    </w:p>
    <w:p>
      <w:pPr>
        <w:pStyle w:val="Heading1"/>
      </w:pPr>
      <w:r>
        <w:t>6. Передача данных лицам, действующим по поручению Оператора</w:t>
      </w:r>
    </w:p>
    <w:p>
      <w:r>
        <w:rPr>
          <w:rFonts w:ascii="Arial" w:hAnsi="Arial" w:eastAsia="Arial"/>
          <w:b/>
          <w:color w:val="462C2A"/>
          <w:sz w:val="21"/>
        </w:rPr>
        <w:t xml:space="preserve">6.1. </w:t>
      </w:r>
      <w:r>
        <w:rPr>
          <w:rFonts w:ascii="Arial" w:hAnsi="Arial" w:eastAsia="Arial"/>
          <w:sz w:val="21"/>
        </w:rPr>
        <w:t>Оператор вправе привлекать лиц, обеспечивающих работу сайта, информационных систем, связи, клиентского обслуживания и иных необходимых процессов, при условии оформления поручения на обработку персональных данных в соответствии с законодательством Российской Федерации.</w:t>
      </w:r>
    </w:p>
    <w:p>
      <w:r>
        <w:rPr>
          <w:rFonts w:ascii="Arial" w:hAnsi="Arial" w:eastAsia="Arial"/>
          <w:b/>
          <w:color w:val="462C2A"/>
          <w:sz w:val="21"/>
        </w:rPr>
        <w:t xml:space="preserve">6.2. </w:t>
      </w:r>
      <w:r>
        <w:rPr>
          <w:rFonts w:ascii="Arial" w:hAnsi="Arial" w:eastAsia="Arial"/>
          <w:sz w:val="21"/>
        </w:rPr>
        <w:t>Таким лицам передаётся только тот объём данных, который необходим для выполнения соответствующей функции. Перечень категорий таких лиц и иная обязательная информация раскрываются в Политике обработки персональных данных и/или специальных документах Оператора.</w:t>
      </w:r>
    </w:p>
    <w:p>
      <w:r>
        <w:rPr>
          <w:rFonts w:ascii="Arial" w:hAnsi="Arial" w:eastAsia="Arial"/>
          <w:b/>
          <w:color w:val="462C2A"/>
          <w:sz w:val="21"/>
        </w:rPr>
        <w:t xml:space="preserve">6.3. </w:t>
      </w:r>
      <w:r>
        <w:rPr>
          <w:rFonts w:ascii="Arial" w:hAnsi="Arial" w:eastAsia="Arial"/>
          <w:sz w:val="21"/>
        </w:rPr>
        <w:t>Если конкретный внешний сервис выступает самостоятельным оператором персональных данных, Пользователь должен быть проинформирован об этом до передачи ему данных.</w:t>
      </w:r>
    </w:p>
    <w:p>
      <w:pPr>
        <w:pStyle w:val="Heading1"/>
      </w:pPr>
      <w:r>
        <w:t>7. Права субъекта и отзыв</w:t>
      </w:r>
    </w:p>
    <w:p>
      <w:r>
        <w:rPr>
          <w:rFonts w:ascii="Arial" w:hAnsi="Arial" w:eastAsia="Arial"/>
          <w:b/>
          <w:color w:val="462C2A"/>
          <w:sz w:val="21"/>
        </w:rPr>
        <w:t xml:space="preserve">7.1. </w:t>
      </w:r>
      <w:r>
        <w:rPr>
          <w:rFonts w:ascii="Arial" w:hAnsi="Arial" w:eastAsia="Arial"/>
          <w:sz w:val="21"/>
        </w:rPr>
        <w:t>Пользователь вправе получать предусмотренную законом информацию об обработке своих персональных данных, требовать их уточнения, блокирования или уничтожения при наличии предусмотренных законом оснований, а также отозвать согласие.</w:t>
      </w:r>
    </w:p>
    <w:p>
      <w:r>
        <w:rPr>
          <w:rFonts w:ascii="Arial" w:hAnsi="Arial" w:eastAsia="Arial"/>
          <w:b/>
          <w:color w:val="462C2A"/>
          <w:sz w:val="21"/>
        </w:rPr>
        <w:t xml:space="preserve">7.2. </w:t>
      </w:r>
      <w:r>
        <w:rPr>
          <w:rFonts w:ascii="Arial" w:hAnsi="Arial" w:eastAsia="Arial"/>
          <w:sz w:val="21"/>
        </w:rPr>
        <w:t>Для идентификации заявителя Оператор вправе запросить сведения, необходимые для подтверждения личности и связи с соответствующими персональными данными.</w:t>
      </w:r>
    </w:p>
    <w:p>
      <w:r>
        <w:rPr>
          <w:rFonts w:ascii="Arial" w:hAnsi="Arial" w:eastAsia="Arial"/>
          <w:b/>
          <w:color w:val="462C2A"/>
          <w:sz w:val="21"/>
        </w:rPr>
        <w:t xml:space="preserve">7.3. </w:t>
      </w:r>
      <w:r>
        <w:rPr>
          <w:rFonts w:ascii="Arial" w:hAnsi="Arial" w:eastAsia="Arial"/>
          <w:sz w:val="21"/>
        </w:rPr>
        <w:t>Обращения направляются по адресу write2us@4sides.ru или по почтовому адресу Оператора.</w:t>
      </w:r>
    </w:p>
    <w:p>
      <w:pPr>
        <w:pStyle w:val="Heading1"/>
      </w:pPr>
      <w:r>
        <w:t>8. Рекомендуемые тексты чекбоксов на сайте</w:t>
      </w:r>
    </w:p>
    <w:p>
      <w:r>
        <w:rPr>
          <w:rFonts w:ascii="Arial" w:hAnsi="Arial" w:eastAsia="Arial"/>
          <w:b/>
          <w:color w:val="462C2A"/>
          <w:sz w:val="20"/>
        </w:rPr>
        <w:t xml:space="preserve">Основной чекбокс для формы CONTACT: </w:t>
      </w:r>
      <w:r>
        <w:rPr>
          <w:rFonts w:ascii="Arial" w:hAnsi="Arial" w:eastAsia="Arial"/>
          <w:sz w:val="21"/>
        </w:rPr>
        <w:t>«Я даю согласие ООО «Дистрибьютерская Компания» на обработку моих персональных данных для ответа на обращение в соответствии с Согласием на обработку персональных данных.»</w:t>
      </w:r>
    </w:p>
    <w:p>
      <w:r>
        <w:rPr>
          <w:rFonts w:ascii="Arial" w:hAnsi="Arial" w:eastAsia="Arial"/>
          <w:b/>
          <w:color w:val="462C2A"/>
          <w:sz w:val="20"/>
        </w:rPr>
        <w:t xml:space="preserve">Основной чекбокс для формы COURIER: </w:t>
      </w:r>
      <w:r>
        <w:rPr>
          <w:rFonts w:ascii="Arial" w:hAnsi="Arial" w:eastAsia="Arial"/>
          <w:sz w:val="21"/>
        </w:rPr>
        <w:t>«Я даю согласие ООО «Дистрибьютерская Компания» на обработку моих персональных данных для обработки запроса на курьерскую услугу в соответствии с Согласием на обработку персональных данных.»</w:t>
      </w:r>
    </w:p>
    <w:p>
      <w:r>
        <w:rPr>
          <w:rFonts w:ascii="Arial" w:hAnsi="Arial" w:eastAsia="Arial"/>
          <w:b/>
          <w:color w:val="462C2A"/>
          <w:sz w:val="20"/>
        </w:rPr>
        <w:t xml:space="preserve">Отдельный необязательный маркетинговый чекбокс: </w:t>
      </w:r>
      <w:r>
        <w:rPr>
          <w:rFonts w:ascii="Arial" w:hAnsi="Arial" w:eastAsia="Arial"/>
          <w:sz w:val="21"/>
        </w:rPr>
        <w:t>«Я согласен получать новости и специальные предложения 4Sides по указанным мной каналам связи.»</w:t>
      </w:r>
    </w:p>
    <w:p>
      <w:pPr>
        <w:pStyle w:val="Note"/>
      </w:pPr>
      <w:r>
        <w:t>Требование к интерфейсу: чекбоксы не отмечаются заранее; ссылка на полный текст согласия открывается до отправки формы; согласие на ПДн и согласие на рекламу фиксируются раздельно.</w:t>
      </w:r>
    </w:p>
    <w:p>
      <w:pPr>
        <w:pStyle w:val="Heading1"/>
      </w:pPr>
      <w:r>
        <w:t>9. Версия</w:t>
      </w:r>
    </w:p>
    <w:p>
      <w:r>
        <w:rPr>
          <w:rFonts w:ascii="Arial" w:hAnsi="Arial" w:eastAsia="Arial"/>
          <w:b/>
          <w:color w:val="462C2A"/>
          <w:sz w:val="21"/>
        </w:rPr>
        <w:t xml:space="preserve">9.1. </w:t>
      </w:r>
      <w:r>
        <w:rPr>
          <w:rFonts w:ascii="Arial" w:hAnsi="Arial" w:eastAsia="Arial"/>
          <w:sz w:val="21"/>
        </w:rPr>
        <w:t>Версия: v0.1.</w:t>
      </w:r>
    </w:p>
    <w:p>
      <w:r>
        <w:rPr>
          <w:rFonts w:ascii="Arial" w:hAnsi="Arial" w:eastAsia="Arial"/>
          <w:b/>
          <w:color w:val="462C2A"/>
          <w:sz w:val="21"/>
        </w:rPr>
        <w:t xml:space="preserve">9.2. </w:t>
      </w:r>
      <w:r>
        <w:rPr>
          <w:rFonts w:ascii="Arial" w:hAnsi="Arial" w:eastAsia="Arial"/>
          <w:sz w:val="21"/>
        </w:rPr>
        <w:t>Дата проекта: 23 августа 2026 года.</w:t>
      </w:r>
    </w:p>
    <w:p>
      <w:r>
        <w:rPr>
          <w:rFonts w:ascii="Arial" w:hAnsi="Arial" w:eastAsia="Arial"/>
          <w:b/>
          <w:color w:val="462C2A"/>
          <w:sz w:val="21"/>
        </w:rPr>
        <w:t xml:space="preserve">9.3. </w:t>
      </w:r>
      <w:r>
        <w:rPr>
          <w:rFonts w:ascii="Arial" w:hAnsi="Arial" w:eastAsia="Arial"/>
          <w:sz w:val="21"/>
        </w:rPr>
        <w:t>Документ подлежит применению только после синхронизации фактических полей веб-форм, оператора каждой формы, подключённых обработчиков и технического журнала согласий.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1020" w:bottom="90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color w:val="5A5A5A"/>
        <w:sz w:val="16"/>
      </w:rPr>
      <w:t>4Sides • ООО «Дистрибьютерская Компания» • 4sides.ru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 w:eastAsia="Arial"/>
        <w:b/>
        <w:color w:val="5A5A5A"/>
        <w:sz w:val="17"/>
      </w:rPr>
      <w:t>4S-WEB-003  |  v0.1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69" w:lineRule="auto" w:after="80"/>
    </w:pPr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8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462C2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8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462C2A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00" w:line="240" w:lineRule="auto" w:before="0"/>
      <w:contextualSpacing/>
    </w:pPr>
    <w:rPr>
      <w:rFonts w:asciiTheme="majorHAnsi" w:eastAsiaTheme="majorEastAsia" w:hAnsiTheme="majorHAnsi" w:cstheme="majorBidi" w:ascii="Arial" w:hAnsi="Arial"/>
      <w:b/>
      <w:color w:val="462C2A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te">
    <w:name w:val="Note"/>
    <w:pPr>
      <w:spacing w:after="100"/>
      <w:ind w:left="227"/>
    </w:pPr>
    <w:rPr>
      <w:rFonts w:ascii="Arial" w:hAnsi="Arial"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